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D25" w:rsidRPr="007977A7" w:rsidRDefault="00D57D25" w:rsidP="00D57D25">
      <w:pPr>
        <w:pStyle w:val="a3"/>
        <w:rPr>
          <w:sz w:val="28"/>
          <w:szCs w:val="28"/>
        </w:rPr>
      </w:pPr>
      <w:r w:rsidRPr="007977A7">
        <w:rPr>
          <w:sz w:val="28"/>
          <w:szCs w:val="28"/>
        </w:rPr>
        <w:t>Воспитатель должен внимательно следить за речью детей и исправлять их ошибки не только на занятиях, но и на протяжении всех режимных моментов. Причём очень важно, чтобы все ошибки детей исправлялись воспитателем корректно. Ни в коем случае не следует передразнивать ребенка, высмеивать его, так как это может спровоцировать снижение речевой активности (вплоть до полного молчания в группе), замкнутость, отрицательное отношение малыша к воспитателю, к обучению в целом.</w:t>
      </w:r>
    </w:p>
    <w:p w:rsidR="00D57D25" w:rsidRPr="007977A7" w:rsidRDefault="00D57D25" w:rsidP="00D57D25">
      <w:pPr>
        <w:pStyle w:val="a3"/>
        <w:rPr>
          <w:sz w:val="28"/>
          <w:szCs w:val="28"/>
        </w:rPr>
      </w:pPr>
      <w:r w:rsidRPr="007977A7">
        <w:rPr>
          <w:sz w:val="28"/>
          <w:szCs w:val="28"/>
        </w:rPr>
        <w:t xml:space="preserve">Манеры исправления ошибок в речи детей вне занятий и во время занятий отличаются друг от друга. Так, во время игр и бытовой деятельности не следует привлекать внимание детей к ошибкам кого-то из них, лучше это делать незаметно для остальных. Например, во время игры один из ребят говорит другому: «У всех </w:t>
      </w:r>
      <w:proofErr w:type="spellStart"/>
      <w:r w:rsidRPr="007977A7">
        <w:rPr>
          <w:sz w:val="28"/>
          <w:szCs w:val="28"/>
        </w:rPr>
        <w:t>куклов</w:t>
      </w:r>
      <w:proofErr w:type="spellEnd"/>
      <w:r w:rsidRPr="007977A7">
        <w:rPr>
          <w:sz w:val="28"/>
          <w:szCs w:val="28"/>
        </w:rPr>
        <w:t xml:space="preserve"> сними туфли, неси без </w:t>
      </w:r>
      <w:proofErr w:type="spellStart"/>
      <w:r w:rsidRPr="007977A7">
        <w:rPr>
          <w:sz w:val="28"/>
          <w:szCs w:val="28"/>
        </w:rPr>
        <w:t>туфлев</w:t>
      </w:r>
      <w:proofErr w:type="spellEnd"/>
      <w:r w:rsidRPr="007977A7">
        <w:rPr>
          <w:sz w:val="28"/>
          <w:szCs w:val="28"/>
        </w:rPr>
        <w:t xml:space="preserve">». Воспитатель, используя небольшой перерыв в игре, подзывает к себе этого ребёнка и предлагает ему послушать правильный и неправильный варианты сочетания слов («всех </w:t>
      </w:r>
      <w:proofErr w:type="spellStart"/>
      <w:r w:rsidRPr="007977A7">
        <w:rPr>
          <w:sz w:val="28"/>
          <w:szCs w:val="28"/>
        </w:rPr>
        <w:t>куклов</w:t>
      </w:r>
      <w:proofErr w:type="spellEnd"/>
      <w:r w:rsidRPr="007977A7">
        <w:rPr>
          <w:sz w:val="28"/>
          <w:szCs w:val="28"/>
        </w:rPr>
        <w:t xml:space="preserve">» или «всех кукол», «без </w:t>
      </w:r>
      <w:proofErr w:type="spellStart"/>
      <w:r w:rsidRPr="007977A7">
        <w:rPr>
          <w:sz w:val="28"/>
          <w:szCs w:val="28"/>
        </w:rPr>
        <w:t>туфлёв</w:t>
      </w:r>
      <w:proofErr w:type="spellEnd"/>
      <w:r w:rsidRPr="007977A7">
        <w:rPr>
          <w:sz w:val="28"/>
          <w:szCs w:val="28"/>
        </w:rPr>
        <w:t>» или «без туфель»), А затем спрашивает: «Как лучше сказать?». И только потом просит повторить правильную фразу.</w:t>
      </w:r>
    </w:p>
    <w:p w:rsidR="00D57D25" w:rsidRPr="007977A7" w:rsidRDefault="00D57D25" w:rsidP="00D57D25">
      <w:pPr>
        <w:pStyle w:val="a3"/>
        <w:rPr>
          <w:sz w:val="28"/>
          <w:szCs w:val="28"/>
        </w:rPr>
      </w:pPr>
      <w:r w:rsidRPr="007977A7">
        <w:rPr>
          <w:sz w:val="28"/>
          <w:szCs w:val="28"/>
        </w:rPr>
        <w:t>Если же ошибка встречается в обращении к воспитателю, то можно реагировать так: «Ты же можешь правильно сказать, ну-ка попробуй!» или «Я не понимаю тебя. Подумай и скажи правильно».</w:t>
      </w:r>
    </w:p>
    <w:p w:rsidR="00B34DE6" w:rsidRDefault="00D57D25"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4" o:title=""/>
          </v:shape>
          <o:OLEObject Type="Embed" ProgID="PowerPoint.Slide.12" ShapeID="_x0000_i1025" DrawAspect="Content" ObjectID="_1514728033" r:id="rId5"/>
        </w:object>
      </w:r>
    </w:p>
    <w:sectPr w:rsidR="00B34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7D25"/>
    <w:rsid w:val="007977A7"/>
    <w:rsid w:val="00B34DE6"/>
    <w:rsid w:val="00D57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7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5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2016-01-19T09:48:00Z</dcterms:created>
  <dcterms:modified xsi:type="dcterms:W3CDTF">2016-01-19T10:01:00Z</dcterms:modified>
</cp:coreProperties>
</file>